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226" w:rsidRDefault="003C1226">
      <w:pPr>
        <w:pStyle w:val="a3"/>
        <w:ind w:left="109"/>
        <w:rPr>
          <w:sz w:val="20"/>
        </w:rPr>
      </w:pPr>
    </w:p>
    <w:p w:rsidR="003C1226" w:rsidRDefault="003C1226">
      <w:pPr>
        <w:pStyle w:val="a3"/>
        <w:rPr>
          <w:sz w:val="20"/>
        </w:rPr>
      </w:pPr>
    </w:p>
    <w:p w:rsidR="003C1226" w:rsidRDefault="003C1226">
      <w:pPr>
        <w:pStyle w:val="a3"/>
        <w:spacing w:before="8" w:after="1"/>
        <w:rPr>
          <w:sz w:val="22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487"/>
        <w:gridCol w:w="4100"/>
        <w:gridCol w:w="1713"/>
        <w:gridCol w:w="1272"/>
      </w:tblGrid>
      <w:tr w:rsidR="003C1226">
        <w:trPr>
          <w:trHeight w:val="537"/>
        </w:trPr>
        <w:tc>
          <w:tcPr>
            <w:tcW w:w="622" w:type="dxa"/>
          </w:tcPr>
          <w:p w:rsidR="003C1226" w:rsidRDefault="00A9770A">
            <w:pPr>
              <w:pStyle w:val="TableParagraph"/>
              <w:spacing w:line="255" w:lineRule="exact"/>
              <w:ind w:left="18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0009"/>
                <w:w w:val="108"/>
              </w:rPr>
              <w:t>№</w:t>
            </w:r>
          </w:p>
          <w:p w:rsidR="003C1226" w:rsidRDefault="00A9770A">
            <w:pPr>
              <w:pStyle w:val="TableParagraph"/>
              <w:spacing w:before="13" w:line="249" w:lineRule="exact"/>
              <w:ind w:left="131"/>
              <w:rPr>
                <w:rFonts w:ascii="Trebuchet MS" w:hAnsi="Trebuchet MS"/>
                <w:b/>
              </w:rPr>
            </w:pPr>
            <w:proofErr w:type="gramStart"/>
            <w:r>
              <w:rPr>
                <w:rFonts w:ascii="Trebuchet MS" w:hAnsi="Trebuchet MS"/>
                <w:b/>
                <w:color w:val="000009"/>
              </w:rPr>
              <w:t>п</w:t>
            </w:r>
            <w:proofErr w:type="gramEnd"/>
            <w:r>
              <w:rPr>
                <w:rFonts w:ascii="Trebuchet MS" w:hAnsi="Trebuchet MS"/>
                <w:b/>
                <w:color w:val="000009"/>
              </w:rPr>
              <w:t>/п</w:t>
            </w:r>
          </w:p>
        </w:tc>
        <w:tc>
          <w:tcPr>
            <w:tcW w:w="2487" w:type="dxa"/>
          </w:tcPr>
          <w:p w:rsidR="003C1226" w:rsidRDefault="00A9770A">
            <w:pPr>
              <w:pStyle w:val="TableParagraph"/>
              <w:spacing w:line="255" w:lineRule="exact"/>
              <w:ind w:left="50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0009"/>
              </w:rPr>
              <w:t>Наименование</w:t>
            </w:r>
          </w:p>
        </w:tc>
        <w:tc>
          <w:tcPr>
            <w:tcW w:w="4100" w:type="dxa"/>
          </w:tcPr>
          <w:p w:rsidR="003C1226" w:rsidRDefault="00A9770A">
            <w:pPr>
              <w:pStyle w:val="TableParagraph"/>
              <w:spacing w:line="255" w:lineRule="exact"/>
              <w:ind w:left="1497" w:right="1516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0009"/>
              </w:rPr>
              <w:t>Описание</w:t>
            </w:r>
          </w:p>
        </w:tc>
        <w:tc>
          <w:tcPr>
            <w:tcW w:w="1713" w:type="dxa"/>
          </w:tcPr>
          <w:p w:rsidR="003C1226" w:rsidRDefault="00A9770A">
            <w:pPr>
              <w:pStyle w:val="TableParagraph"/>
              <w:spacing w:line="255" w:lineRule="exact"/>
              <w:ind w:left="558" w:right="572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0009"/>
              </w:rPr>
              <w:t>Фото</w:t>
            </w:r>
          </w:p>
        </w:tc>
        <w:tc>
          <w:tcPr>
            <w:tcW w:w="1272" w:type="dxa"/>
          </w:tcPr>
          <w:p w:rsidR="003C1226" w:rsidRDefault="00A9770A">
            <w:pPr>
              <w:pStyle w:val="TableParagraph"/>
              <w:spacing w:line="255" w:lineRule="exact"/>
              <w:ind w:left="64" w:right="74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0009"/>
              </w:rPr>
              <w:t>Цена</w:t>
            </w:r>
          </w:p>
        </w:tc>
      </w:tr>
      <w:tr w:rsidR="003C1226">
        <w:trPr>
          <w:trHeight w:val="1242"/>
        </w:trPr>
        <w:tc>
          <w:tcPr>
            <w:tcW w:w="622" w:type="dxa"/>
          </w:tcPr>
          <w:p w:rsidR="003C1226" w:rsidRDefault="00A9770A">
            <w:pPr>
              <w:pStyle w:val="TableParagraph"/>
              <w:spacing w:before="1"/>
              <w:ind w:left="81"/>
              <w:rPr>
                <w:rFonts w:ascii="Arial"/>
                <w:sz w:val="18"/>
              </w:rPr>
            </w:pPr>
            <w:r>
              <w:rPr>
                <w:rFonts w:ascii="Arial"/>
                <w:color w:val="000009"/>
                <w:sz w:val="18"/>
              </w:rPr>
              <w:t>1.</w:t>
            </w:r>
          </w:p>
        </w:tc>
        <w:tc>
          <w:tcPr>
            <w:tcW w:w="2487" w:type="dxa"/>
          </w:tcPr>
          <w:p w:rsidR="003C1226" w:rsidRDefault="00A9770A">
            <w:pPr>
              <w:pStyle w:val="TableParagraph"/>
              <w:ind w:left="498" w:right="371" w:hanging="125"/>
              <w:rPr>
                <w:sz w:val="18"/>
              </w:rPr>
            </w:pPr>
            <w:r>
              <w:rPr>
                <w:sz w:val="18"/>
              </w:rPr>
              <w:t>Кирпич керамический полнотелый М-125</w:t>
            </w:r>
          </w:p>
        </w:tc>
        <w:tc>
          <w:tcPr>
            <w:tcW w:w="4100" w:type="dxa"/>
          </w:tcPr>
          <w:p w:rsidR="003C1226" w:rsidRDefault="00A9770A">
            <w:pPr>
              <w:pStyle w:val="TableParagraph"/>
              <w:ind w:right="1309"/>
              <w:rPr>
                <w:sz w:val="18"/>
              </w:rPr>
            </w:pPr>
            <w:r>
              <w:rPr>
                <w:color w:val="000009"/>
                <w:sz w:val="18"/>
              </w:rPr>
              <w:t xml:space="preserve">Размер: 250*120*65 мм Теплопроводность: 0,54Вт/м0С </w:t>
            </w:r>
            <w:proofErr w:type="spellStart"/>
            <w:proofErr w:type="gramStart"/>
            <w:r>
              <w:rPr>
                <w:color w:val="000009"/>
                <w:sz w:val="18"/>
              </w:rPr>
              <w:t>шт</w:t>
            </w:r>
            <w:proofErr w:type="spellEnd"/>
            <w:proofErr w:type="gramEnd"/>
            <w:r>
              <w:rPr>
                <w:color w:val="000009"/>
                <w:sz w:val="18"/>
              </w:rPr>
              <w:t xml:space="preserve"> Марка: - 100, 125, 150, 175, 200</w:t>
            </w:r>
          </w:p>
          <w:p w:rsidR="003C1226" w:rsidRDefault="00A9770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000009"/>
                <w:sz w:val="18"/>
              </w:rPr>
              <w:t>Вес: 3,75 кг</w:t>
            </w:r>
          </w:p>
          <w:p w:rsidR="003C1226" w:rsidRDefault="00A9770A">
            <w:pPr>
              <w:pStyle w:val="TableParagraph"/>
              <w:spacing w:line="206" w:lineRule="exact"/>
              <w:ind w:right="1560"/>
              <w:rPr>
                <w:sz w:val="18"/>
              </w:rPr>
            </w:pPr>
            <w:r>
              <w:rPr>
                <w:color w:val="000009"/>
                <w:sz w:val="18"/>
              </w:rPr>
              <w:t xml:space="preserve">Количество на поддоне: 500 </w:t>
            </w:r>
            <w:proofErr w:type="spellStart"/>
            <w:proofErr w:type="gramStart"/>
            <w:r>
              <w:rPr>
                <w:color w:val="000009"/>
                <w:sz w:val="18"/>
              </w:rPr>
              <w:t>шт</w:t>
            </w:r>
            <w:proofErr w:type="spellEnd"/>
            <w:proofErr w:type="gramEnd"/>
            <w:r>
              <w:rPr>
                <w:color w:val="000009"/>
                <w:sz w:val="18"/>
              </w:rPr>
              <w:t xml:space="preserve"> Количество в машине: 6000 </w:t>
            </w:r>
            <w:proofErr w:type="spellStart"/>
            <w:r>
              <w:rPr>
                <w:color w:val="000009"/>
                <w:sz w:val="18"/>
              </w:rPr>
              <w:t>шт</w:t>
            </w:r>
            <w:proofErr w:type="spellEnd"/>
          </w:p>
        </w:tc>
        <w:tc>
          <w:tcPr>
            <w:tcW w:w="1713" w:type="dxa"/>
          </w:tcPr>
          <w:p w:rsidR="003C1226" w:rsidRDefault="00A9770A">
            <w:pPr>
              <w:pStyle w:val="TableParagraph"/>
              <w:ind w:left="79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960868" cy="528351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868" cy="528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3C1226" w:rsidRDefault="003C1226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3C1226" w:rsidRDefault="00A9770A">
            <w:pPr>
              <w:pStyle w:val="TableParagraph"/>
              <w:ind w:left="64" w:right="7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9, 90 руб.</w:t>
            </w:r>
          </w:p>
        </w:tc>
      </w:tr>
      <w:tr w:rsidR="003C1226">
        <w:trPr>
          <w:trHeight w:val="1862"/>
        </w:trPr>
        <w:tc>
          <w:tcPr>
            <w:tcW w:w="622" w:type="dxa"/>
          </w:tcPr>
          <w:p w:rsidR="003C1226" w:rsidRDefault="00A9770A">
            <w:pPr>
              <w:pStyle w:val="TableParagraph"/>
              <w:spacing w:before="1"/>
              <w:ind w:left="81"/>
              <w:rPr>
                <w:rFonts w:ascii="Arial"/>
                <w:sz w:val="18"/>
              </w:rPr>
            </w:pPr>
            <w:r>
              <w:rPr>
                <w:rFonts w:ascii="Arial"/>
                <w:color w:val="000009"/>
                <w:sz w:val="18"/>
              </w:rPr>
              <w:t>2.</w:t>
            </w:r>
          </w:p>
        </w:tc>
        <w:tc>
          <w:tcPr>
            <w:tcW w:w="2487" w:type="dxa"/>
          </w:tcPr>
          <w:p w:rsidR="003C1226" w:rsidRDefault="003C1226">
            <w:pPr>
              <w:pStyle w:val="TableParagraph"/>
              <w:ind w:left="0"/>
              <w:rPr>
                <w:sz w:val="20"/>
              </w:rPr>
            </w:pPr>
          </w:p>
          <w:p w:rsidR="003C1226" w:rsidRDefault="00A9770A">
            <w:pPr>
              <w:pStyle w:val="TableParagraph"/>
              <w:spacing w:before="177"/>
              <w:ind w:left="404" w:right="401" w:firstLine="36"/>
              <w:rPr>
                <w:sz w:val="18"/>
              </w:rPr>
            </w:pPr>
            <w:r>
              <w:rPr>
                <w:color w:val="000009"/>
                <w:sz w:val="18"/>
              </w:rPr>
              <w:t>Газобетонные блоки AEROSTONE® D500</w:t>
            </w:r>
          </w:p>
        </w:tc>
        <w:tc>
          <w:tcPr>
            <w:tcW w:w="4100" w:type="dxa"/>
          </w:tcPr>
          <w:p w:rsidR="003C1226" w:rsidRDefault="00A9770A">
            <w:pPr>
              <w:pStyle w:val="TableParagraph"/>
              <w:spacing w:line="202" w:lineRule="exact"/>
              <w:rPr>
                <w:sz w:val="18"/>
              </w:rPr>
            </w:pPr>
            <w:proofErr w:type="gramStart"/>
            <w:r>
              <w:rPr>
                <w:color w:val="000009"/>
                <w:sz w:val="18"/>
              </w:rPr>
              <w:t>Размеры: (625, 600) х (200, 250) х (75, 100, 150,</w:t>
            </w:r>
            <w:proofErr w:type="gramEnd"/>
          </w:p>
          <w:p w:rsidR="003C1226" w:rsidRDefault="00A9770A">
            <w:pPr>
              <w:pStyle w:val="TableParagraph"/>
              <w:spacing w:line="206" w:lineRule="exact"/>
              <w:rPr>
                <w:sz w:val="18"/>
              </w:rPr>
            </w:pPr>
            <w:proofErr w:type="gramStart"/>
            <w:r>
              <w:rPr>
                <w:color w:val="000009"/>
                <w:sz w:val="18"/>
              </w:rPr>
              <w:t>200, 300, 375, 400, 500)</w:t>
            </w:r>
            <w:proofErr w:type="gramEnd"/>
          </w:p>
          <w:p w:rsidR="003C1226" w:rsidRDefault="00A9770A">
            <w:pPr>
              <w:pStyle w:val="TableParagraph"/>
              <w:ind w:right="111"/>
              <w:rPr>
                <w:sz w:val="18"/>
              </w:rPr>
            </w:pPr>
            <w:r>
              <w:rPr>
                <w:color w:val="000009"/>
                <w:sz w:val="18"/>
              </w:rPr>
              <w:t>Доставка блоков осуществляется длинномерными 20-ти тонными машинами (фурами) или прицепами 6+6.</w:t>
            </w:r>
          </w:p>
          <w:p w:rsidR="003C1226" w:rsidRDefault="00A9770A">
            <w:pPr>
              <w:pStyle w:val="TableParagraph"/>
              <w:spacing w:before="1"/>
              <w:ind w:right="301"/>
              <w:rPr>
                <w:sz w:val="18"/>
              </w:rPr>
            </w:pPr>
            <w:r>
              <w:rPr>
                <w:color w:val="000009"/>
                <w:sz w:val="18"/>
              </w:rPr>
              <w:t>Общая длина машины от 15 до 17 метров. Максимальная загрузка на машине 20 поддонов (длина полуприцепа 13,6м)</w:t>
            </w:r>
          </w:p>
          <w:p w:rsidR="003C1226" w:rsidRDefault="00A9770A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000009"/>
                <w:sz w:val="18"/>
              </w:rPr>
              <w:t>Размеры поддонов 1,00х</w:t>
            </w:r>
            <w:proofErr w:type="gramStart"/>
            <w:r>
              <w:rPr>
                <w:color w:val="000009"/>
                <w:sz w:val="18"/>
              </w:rPr>
              <w:t>1</w:t>
            </w:r>
            <w:proofErr w:type="gramEnd"/>
            <w:r>
              <w:rPr>
                <w:color w:val="000009"/>
                <w:sz w:val="18"/>
              </w:rPr>
              <w:t>,20 м</w:t>
            </w:r>
          </w:p>
        </w:tc>
        <w:tc>
          <w:tcPr>
            <w:tcW w:w="1713" w:type="dxa"/>
          </w:tcPr>
          <w:p w:rsidR="003C1226" w:rsidRDefault="00A9770A">
            <w:pPr>
              <w:pStyle w:val="TableParagraph"/>
              <w:ind w:left="8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945775" cy="724947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775" cy="724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3C1226" w:rsidRDefault="003C1226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3C1226" w:rsidRDefault="00A9770A">
            <w:pPr>
              <w:pStyle w:val="TableParagraph"/>
              <w:ind w:left="62" w:right="7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3150 руб.</w:t>
            </w:r>
          </w:p>
        </w:tc>
      </w:tr>
      <w:tr w:rsidR="003C1226">
        <w:trPr>
          <w:trHeight w:val="1182"/>
        </w:trPr>
        <w:tc>
          <w:tcPr>
            <w:tcW w:w="622" w:type="dxa"/>
          </w:tcPr>
          <w:p w:rsidR="003C1226" w:rsidRDefault="00A9770A">
            <w:pPr>
              <w:pStyle w:val="TableParagraph"/>
              <w:spacing w:before="1"/>
              <w:ind w:left="81"/>
              <w:rPr>
                <w:rFonts w:ascii="Arial"/>
                <w:sz w:val="18"/>
              </w:rPr>
            </w:pPr>
            <w:r>
              <w:rPr>
                <w:rFonts w:ascii="Arial"/>
                <w:color w:val="000009"/>
                <w:sz w:val="18"/>
              </w:rPr>
              <w:t>3.</w:t>
            </w:r>
          </w:p>
        </w:tc>
        <w:tc>
          <w:tcPr>
            <w:tcW w:w="2487" w:type="dxa"/>
          </w:tcPr>
          <w:p w:rsidR="003C1226" w:rsidRDefault="00A9770A">
            <w:pPr>
              <w:pStyle w:val="TableParagraph"/>
              <w:ind w:left="452" w:right="452" w:firstLine="38"/>
              <w:rPr>
                <w:sz w:val="18"/>
              </w:rPr>
            </w:pPr>
            <w:r>
              <w:rPr>
                <w:color w:val="000009"/>
                <w:sz w:val="18"/>
              </w:rPr>
              <w:t>ПГП 80 пустотелая влагостойкая Волма</w:t>
            </w:r>
          </w:p>
        </w:tc>
        <w:tc>
          <w:tcPr>
            <w:tcW w:w="4100" w:type="dxa"/>
          </w:tcPr>
          <w:p w:rsidR="003C1226" w:rsidRDefault="00A9770A">
            <w:pPr>
              <w:pStyle w:val="TableParagraph"/>
              <w:ind w:right="985"/>
              <w:rPr>
                <w:sz w:val="18"/>
              </w:rPr>
            </w:pPr>
            <w:r>
              <w:rPr>
                <w:color w:val="000009"/>
                <w:sz w:val="18"/>
              </w:rPr>
              <w:t>Кол-во на поддоне: 30 м</w:t>
            </w:r>
            <w:proofErr w:type="gramStart"/>
            <w:r>
              <w:rPr>
                <w:color w:val="000009"/>
                <w:sz w:val="18"/>
                <w:vertAlign w:val="superscript"/>
              </w:rPr>
              <w:t>2</w:t>
            </w:r>
            <w:proofErr w:type="gramEnd"/>
            <w:r>
              <w:rPr>
                <w:color w:val="000009"/>
                <w:sz w:val="18"/>
              </w:rPr>
              <w:t xml:space="preserve"> Звукоизолирующая способность: 43 </w:t>
            </w:r>
            <w:proofErr w:type="spellStart"/>
            <w:r>
              <w:rPr>
                <w:color w:val="000009"/>
                <w:sz w:val="18"/>
              </w:rPr>
              <w:t>дб</w:t>
            </w:r>
            <w:proofErr w:type="spellEnd"/>
            <w:r>
              <w:rPr>
                <w:color w:val="000009"/>
                <w:sz w:val="18"/>
              </w:rPr>
              <w:t xml:space="preserve"> Разрушающая нагрузка: 907 кгс</w:t>
            </w:r>
          </w:p>
          <w:p w:rsidR="003C1226" w:rsidRDefault="00A9770A">
            <w:pPr>
              <w:pStyle w:val="TableParagraph"/>
              <w:ind w:right="2460"/>
              <w:rPr>
                <w:sz w:val="18"/>
              </w:rPr>
            </w:pPr>
            <w:r>
              <w:rPr>
                <w:color w:val="000009"/>
                <w:sz w:val="18"/>
              </w:rPr>
              <w:t>Вес: 20-22 кг Размер: 667x500x80</w:t>
            </w:r>
          </w:p>
        </w:tc>
        <w:tc>
          <w:tcPr>
            <w:tcW w:w="1713" w:type="dxa"/>
          </w:tcPr>
          <w:p w:rsidR="003C1226" w:rsidRDefault="003C1226">
            <w:pPr>
              <w:pStyle w:val="TableParagraph"/>
              <w:spacing w:before="5"/>
              <w:ind w:left="0"/>
              <w:rPr>
                <w:sz w:val="8"/>
              </w:rPr>
            </w:pPr>
          </w:p>
          <w:p w:rsidR="003C1226" w:rsidRDefault="00A9770A">
            <w:pPr>
              <w:pStyle w:val="TableParagraph"/>
              <w:ind w:left="343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79695" cy="674751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695" cy="67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3C1226" w:rsidRDefault="003C122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3C1226" w:rsidRDefault="00A9770A">
            <w:pPr>
              <w:pStyle w:val="TableParagraph"/>
              <w:ind w:left="64" w:right="7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195 руб./</w:t>
            </w:r>
            <w:proofErr w:type="spellStart"/>
            <w:proofErr w:type="gramStart"/>
            <w:r>
              <w:rPr>
                <w:rFonts w:ascii="Arial" w:hAnsi="Arial"/>
                <w:color w:val="000009"/>
                <w:sz w:val="20"/>
              </w:rPr>
              <w:t>шт</w:t>
            </w:r>
            <w:proofErr w:type="spellEnd"/>
            <w:proofErr w:type="gramEnd"/>
          </w:p>
        </w:tc>
      </w:tr>
      <w:tr w:rsidR="003C1226">
        <w:trPr>
          <w:trHeight w:val="1250"/>
        </w:trPr>
        <w:tc>
          <w:tcPr>
            <w:tcW w:w="622" w:type="dxa"/>
          </w:tcPr>
          <w:p w:rsidR="003C1226" w:rsidRDefault="00A9770A">
            <w:pPr>
              <w:pStyle w:val="TableParagraph"/>
              <w:spacing w:line="202" w:lineRule="exact"/>
              <w:ind w:left="81"/>
              <w:rPr>
                <w:sz w:val="18"/>
              </w:rPr>
            </w:pPr>
            <w:r>
              <w:rPr>
                <w:color w:val="000009"/>
                <w:sz w:val="18"/>
              </w:rPr>
              <w:t>4.</w:t>
            </w:r>
          </w:p>
        </w:tc>
        <w:tc>
          <w:tcPr>
            <w:tcW w:w="2487" w:type="dxa"/>
          </w:tcPr>
          <w:p w:rsidR="003C1226" w:rsidRDefault="00A9770A">
            <w:pPr>
              <w:pStyle w:val="TableParagraph"/>
              <w:spacing w:line="242" w:lineRule="auto"/>
              <w:ind w:left="827" w:hanging="569"/>
              <w:rPr>
                <w:sz w:val="18"/>
              </w:rPr>
            </w:pPr>
            <w:r>
              <w:rPr>
                <w:color w:val="000009"/>
                <w:sz w:val="18"/>
              </w:rPr>
              <w:t>Цветная кладочная смесь PEREL SL</w:t>
            </w:r>
          </w:p>
        </w:tc>
        <w:tc>
          <w:tcPr>
            <w:tcW w:w="4100" w:type="dxa"/>
          </w:tcPr>
          <w:p w:rsidR="003C1226" w:rsidRDefault="00A9770A">
            <w:pPr>
              <w:pStyle w:val="TableParagraph"/>
              <w:spacing w:line="242" w:lineRule="auto"/>
              <w:ind w:right="111"/>
              <w:rPr>
                <w:sz w:val="18"/>
              </w:rPr>
            </w:pPr>
            <w:r>
              <w:rPr>
                <w:color w:val="000009"/>
                <w:sz w:val="18"/>
              </w:rPr>
              <w:t xml:space="preserve">Смесь серии SL, применяется для кладки кирпича с </w:t>
            </w:r>
            <w:proofErr w:type="spellStart"/>
            <w:r>
              <w:rPr>
                <w:color w:val="000009"/>
                <w:sz w:val="18"/>
              </w:rPr>
              <w:t>водопоглощением</w:t>
            </w:r>
            <w:proofErr w:type="spellEnd"/>
            <w:r>
              <w:rPr>
                <w:color w:val="000009"/>
                <w:sz w:val="18"/>
              </w:rPr>
              <w:t xml:space="preserve"> 5-12 %.</w:t>
            </w:r>
          </w:p>
        </w:tc>
        <w:tc>
          <w:tcPr>
            <w:tcW w:w="1713" w:type="dxa"/>
          </w:tcPr>
          <w:p w:rsidR="003C1226" w:rsidRDefault="00A9770A">
            <w:pPr>
              <w:pStyle w:val="TableParagraph"/>
              <w:ind w:left="49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477199" cy="790479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99" cy="790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3C1226" w:rsidRDefault="003C122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3C1226" w:rsidRDefault="00A9770A">
            <w:pPr>
              <w:pStyle w:val="TableParagraph"/>
              <w:ind w:left="62" w:right="7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400 руб.</w:t>
            </w:r>
          </w:p>
        </w:tc>
      </w:tr>
      <w:tr w:rsidR="003C1226">
        <w:trPr>
          <w:trHeight w:val="1862"/>
        </w:trPr>
        <w:tc>
          <w:tcPr>
            <w:tcW w:w="622" w:type="dxa"/>
          </w:tcPr>
          <w:p w:rsidR="003C1226" w:rsidRDefault="00A9770A">
            <w:pPr>
              <w:pStyle w:val="TableParagraph"/>
              <w:spacing w:line="202" w:lineRule="exact"/>
              <w:ind w:left="81"/>
              <w:rPr>
                <w:sz w:val="18"/>
              </w:rPr>
            </w:pPr>
            <w:r>
              <w:rPr>
                <w:color w:val="000009"/>
                <w:sz w:val="18"/>
              </w:rPr>
              <w:t>5.</w:t>
            </w:r>
          </w:p>
        </w:tc>
        <w:tc>
          <w:tcPr>
            <w:tcW w:w="2487" w:type="dxa"/>
          </w:tcPr>
          <w:p w:rsidR="003C1226" w:rsidRDefault="00A9770A">
            <w:pPr>
              <w:pStyle w:val="TableParagraph"/>
              <w:ind w:left="83" w:right="316"/>
              <w:rPr>
                <w:sz w:val="18"/>
              </w:rPr>
            </w:pPr>
            <w:r>
              <w:rPr>
                <w:color w:val="000009"/>
                <w:sz w:val="18"/>
              </w:rPr>
              <w:t>Сухая цементная смесь М- 150</w:t>
            </w:r>
          </w:p>
        </w:tc>
        <w:tc>
          <w:tcPr>
            <w:tcW w:w="4100" w:type="dxa"/>
          </w:tcPr>
          <w:p w:rsidR="003C1226" w:rsidRDefault="00A9770A">
            <w:pPr>
              <w:pStyle w:val="TableParagraph"/>
              <w:ind w:right="985"/>
              <w:rPr>
                <w:sz w:val="18"/>
              </w:rPr>
            </w:pPr>
            <w:r>
              <w:rPr>
                <w:color w:val="000009"/>
                <w:sz w:val="18"/>
              </w:rPr>
              <w:t>Сухая смесь цементная штукатурная ТУ 5745-006-36554501-2009</w:t>
            </w:r>
          </w:p>
          <w:p w:rsidR="003C1226" w:rsidRDefault="00A9770A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000009"/>
                <w:sz w:val="18"/>
              </w:rPr>
              <w:t>Область применения</w:t>
            </w:r>
          </w:p>
          <w:p w:rsidR="003C1226" w:rsidRDefault="00A9770A">
            <w:pPr>
              <w:pStyle w:val="TableParagraph"/>
              <w:ind w:right="241"/>
              <w:rPr>
                <w:sz w:val="18"/>
              </w:rPr>
            </w:pPr>
            <w:proofErr w:type="gramStart"/>
            <w:r>
              <w:rPr>
                <w:color w:val="000009"/>
                <w:sz w:val="18"/>
              </w:rPr>
              <w:t>Предназначена</w:t>
            </w:r>
            <w:proofErr w:type="gramEnd"/>
            <w:r>
              <w:rPr>
                <w:color w:val="000009"/>
                <w:sz w:val="18"/>
              </w:rPr>
              <w:t xml:space="preserve"> для выравнивания поверхностей стен и потолков внутри и снаружи жилых и общественных помещений с нормальной влажностью под последующую декоративную отделку: оклейку обоями, окрашивание, укладку</w:t>
            </w:r>
          </w:p>
          <w:p w:rsidR="003C1226" w:rsidRDefault="00A9770A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000009"/>
                <w:sz w:val="18"/>
              </w:rPr>
              <w:t>керамической плитки и др.</w:t>
            </w:r>
          </w:p>
        </w:tc>
        <w:tc>
          <w:tcPr>
            <w:tcW w:w="1713" w:type="dxa"/>
          </w:tcPr>
          <w:p w:rsidR="003C1226" w:rsidRDefault="003C122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3C1226" w:rsidRDefault="00A9770A">
            <w:pPr>
              <w:pStyle w:val="TableParagraph"/>
              <w:ind w:left="269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30970" cy="922020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97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3C1226" w:rsidRDefault="003C1226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3C1226" w:rsidRDefault="00A9770A">
            <w:pPr>
              <w:pStyle w:val="TableParagraph"/>
              <w:ind w:left="62" w:right="7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105 руб.</w:t>
            </w:r>
          </w:p>
        </w:tc>
      </w:tr>
      <w:tr w:rsidR="003C1226">
        <w:trPr>
          <w:trHeight w:val="3105"/>
        </w:trPr>
        <w:tc>
          <w:tcPr>
            <w:tcW w:w="622" w:type="dxa"/>
          </w:tcPr>
          <w:p w:rsidR="003C1226" w:rsidRDefault="00A9770A">
            <w:pPr>
              <w:pStyle w:val="TableParagraph"/>
              <w:spacing w:before="1"/>
              <w:ind w:left="81"/>
              <w:rPr>
                <w:rFonts w:ascii="Arial"/>
                <w:sz w:val="18"/>
              </w:rPr>
            </w:pPr>
            <w:r>
              <w:rPr>
                <w:rFonts w:ascii="Arial"/>
                <w:color w:val="000009"/>
                <w:sz w:val="18"/>
              </w:rPr>
              <w:t>6.</w:t>
            </w:r>
          </w:p>
        </w:tc>
        <w:tc>
          <w:tcPr>
            <w:tcW w:w="2487" w:type="dxa"/>
          </w:tcPr>
          <w:p w:rsidR="003C1226" w:rsidRDefault="00A9770A">
            <w:pPr>
              <w:pStyle w:val="TableParagraph"/>
              <w:ind w:left="83" w:right="714"/>
              <w:rPr>
                <w:sz w:val="18"/>
              </w:rPr>
            </w:pPr>
            <w:r>
              <w:rPr>
                <w:color w:val="000009"/>
                <w:sz w:val="18"/>
              </w:rPr>
              <w:t>Гипсовая штукатурка HAGASTAPEL</w:t>
            </w:r>
          </w:p>
        </w:tc>
        <w:tc>
          <w:tcPr>
            <w:tcW w:w="4100" w:type="dxa"/>
          </w:tcPr>
          <w:p w:rsidR="003C1226" w:rsidRDefault="00A9770A">
            <w:pPr>
              <w:pStyle w:val="TableParagraph"/>
              <w:ind w:right="421"/>
              <w:rPr>
                <w:sz w:val="18"/>
              </w:rPr>
            </w:pPr>
            <w:r>
              <w:rPr>
                <w:color w:val="000009"/>
                <w:sz w:val="18"/>
              </w:rPr>
              <w:t>Для профессионального использования при проведении внутренних работ внутри сухих помещений, помещениях с нормальной и повышенной влажностью по отделке стен и потолков, а также созданию идеально ровного слоя.</w:t>
            </w:r>
          </w:p>
          <w:p w:rsidR="003C1226" w:rsidRDefault="00A9770A">
            <w:pPr>
              <w:pStyle w:val="TableParagraph"/>
              <w:ind w:right="1309"/>
              <w:rPr>
                <w:sz w:val="18"/>
              </w:rPr>
            </w:pPr>
            <w:r>
              <w:rPr>
                <w:color w:val="000009"/>
                <w:sz w:val="18"/>
              </w:rPr>
              <w:t>Способы нанесения: ручным и машинным способом.</w:t>
            </w:r>
          </w:p>
          <w:p w:rsidR="003C1226" w:rsidRDefault="00A9770A">
            <w:pPr>
              <w:pStyle w:val="TableParagraph"/>
              <w:ind w:right="186"/>
              <w:rPr>
                <w:sz w:val="18"/>
              </w:rPr>
            </w:pPr>
            <w:r>
              <w:rPr>
                <w:color w:val="000009"/>
                <w:sz w:val="18"/>
              </w:rPr>
              <w:t xml:space="preserve">Влажность сухой смеси: не более 0,1 % Количество воды для </w:t>
            </w:r>
            <w:proofErr w:type="spellStart"/>
            <w:r>
              <w:rPr>
                <w:color w:val="000009"/>
                <w:sz w:val="18"/>
              </w:rPr>
              <w:t>затворения</w:t>
            </w:r>
            <w:proofErr w:type="spellEnd"/>
            <w:r>
              <w:rPr>
                <w:color w:val="000009"/>
                <w:sz w:val="18"/>
              </w:rPr>
              <w:t>: 0,4 - 0,6 л/кг Жизнеспособность при t= -10°C: не менее 90 мин Предел прочности раствора при сжатии в 28- суточном возрасте: 4 - 5 МПа</w:t>
            </w:r>
          </w:p>
          <w:p w:rsidR="003C1226" w:rsidRDefault="00A9770A">
            <w:pPr>
              <w:pStyle w:val="TableParagraph"/>
              <w:spacing w:line="208" w:lineRule="exact"/>
              <w:ind w:right="1169"/>
              <w:rPr>
                <w:sz w:val="18"/>
              </w:rPr>
            </w:pPr>
            <w:r>
              <w:rPr>
                <w:color w:val="000009"/>
                <w:sz w:val="18"/>
              </w:rPr>
              <w:t>Средн</w:t>
            </w:r>
            <w:r>
              <w:rPr>
                <w:color w:val="000009"/>
                <w:sz w:val="18"/>
              </w:rPr>
              <w:t>ее время высыхания: 12 ч Допустимая толщина слоя: 5 - 30 мм</w:t>
            </w:r>
          </w:p>
        </w:tc>
        <w:tc>
          <w:tcPr>
            <w:tcW w:w="1713" w:type="dxa"/>
          </w:tcPr>
          <w:p w:rsidR="003C1226" w:rsidRDefault="003C1226">
            <w:pPr>
              <w:pStyle w:val="TableParagraph"/>
              <w:ind w:left="0"/>
              <w:rPr>
                <w:sz w:val="20"/>
              </w:rPr>
            </w:pPr>
          </w:p>
          <w:p w:rsidR="003C1226" w:rsidRDefault="003C1226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3C1226" w:rsidRDefault="00A9770A">
            <w:pPr>
              <w:pStyle w:val="TableParagraph"/>
              <w:ind w:left="32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88560" cy="972312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560" cy="972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3C1226" w:rsidRDefault="003C1226">
            <w:pPr>
              <w:pStyle w:val="TableParagraph"/>
              <w:ind w:left="0"/>
            </w:pPr>
          </w:p>
          <w:p w:rsidR="003C1226" w:rsidRDefault="003C1226">
            <w:pPr>
              <w:pStyle w:val="TableParagraph"/>
              <w:ind w:left="0"/>
            </w:pPr>
          </w:p>
          <w:p w:rsidR="003C1226" w:rsidRDefault="003C1226">
            <w:pPr>
              <w:pStyle w:val="TableParagraph"/>
              <w:ind w:left="0"/>
            </w:pPr>
          </w:p>
          <w:p w:rsidR="003C1226" w:rsidRDefault="003C1226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3C1226" w:rsidRDefault="00A9770A">
            <w:pPr>
              <w:pStyle w:val="TableParagraph"/>
              <w:ind w:left="64" w:right="7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9"/>
              </w:rPr>
              <w:t xml:space="preserve">280 </w:t>
            </w:r>
            <w:proofErr w:type="spellStart"/>
            <w:r>
              <w:rPr>
                <w:rFonts w:ascii="Arial" w:hAnsi="Arial"/>
                <w:color w:val="000009"/>
              </w:rPr>
              <w:t>руб</w:t>
            </w:r>
            <w:proofErr w:type="spellEnd"/>
          </w:p>
        </w:tc>
      </w:tr>
    </w:tbl>
    <w:p w:rsidR="003C1226" w:rsidRDefault="003C1226">
      <w:pPr>
        <w:jc w:val="center"/>
        <w:rPr>
          <w:rFonts w:ascii="Arial" w:hAnsi="Arial"/>
        </w:rPr>
        <w:sectPr w:rsidR="003C1226">
          <w:type w:val="continuous"/>
          <w:pgSz w:w="11910" w:h="16840"/>
          <w:pgMar w:top="260" w:right="2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487"/>
        <w:gridCol w:w="4100"/>
        <w:gridCol w:w="1713"/>
        <w:gridCol w:w="1272"/>
      </w:tblGrid>
      <w:tr w:rsidR="003C1226">
        <w:trPr>
          <w:trHeight w:val="3566"/>
        </w:trPr>
        <w:tc>
          <w:tcPr>
            <w:tcW w:w="622" w:type="dxa"/>
          </w:tcPr>
          <w:p w:rsidR="003C1226" w:rsidRDefault="00A9770A">
            <w:pPr>
              <w:pStyle w:val="TableParagraph"/>
              <w:spacing w:line="205" w:lineRule="exact"/>
              <w:ind w:left="81"/>
              <w:rPr>
                <w:rFonts w:ascii="Arial"/>
                <w:sz w:val="18"/>
              </w:rPr>
            </w:pPr>
            <w:r>
              <w:rPr>
                <w:rFonts w:ascii="Arial"/>
                <w:color w:val="000009"/>
                <w:sz w:val="18"/>
              </w:rPr>
              <w:lastRenderedPageBreak/>
              <w:t>7.</w:t>
            </w:r>
          </w:p>
        </w:tc>
        <w:tc>
          <w:tcPr>
            <w:tcW w:w="2487" w:type="dxa"/>
          </w:tcPr>
          <w:p w:rsidR="003C1226" w:rsidRDefault="00A9770A">
            <w:pPr>
              <w:pStyle w:val="TableParagraph"/>
              <w:ind w:left="1048" w:right="214" w:hanging="833"/>
              <w:rPr>
                <w:sz w:val="18"/>
              </w:rPr>
            </w:pPr>
            <w:r>
              <w:rPr>
                <w:color w:val="000009"/>
                <w:sz w:val="18"/>
              </w:rPr>
              <w:t>Кирпич одинарный М-150 1НФ</w:t>
            </w:r>
          </w:p>
        </w:tc>
        <w:tc>
          <w:tcPr>
            <w:tcW w:w="4100" w:type="dxa"/>
          </w:tcPr>
          <w:p w:rsidR="003C1226" w:rsidRDefault="00A9770A">
            <w:pPr>
              <w:pStyle w:val="TableParagraph"/>
              <w:ind w:right="2024"/>
              <w:rPr>
                <w:sz w:val="18"/>
              </w:rPr>
            </w:pPr>
            <w:r>
              <w:rPr>
                <w:color w:val="000009"/>
                <w:sz w:val="18"/>
              </w:rPr>
              <w:t>КР-л-</w:t>
            </w:r>
            <w:proofErr w:type="spellStart"/>
            <w:r>
              <w:rPr>
                <w:color w:val="000009"/>
                <w:sz w:val="18"/>
              </w:rPr>
              <w:t>пу</w:t>
            </w:r>
            <w:proofErr w:type="spellEnd"/>
            <w:r>
              <w:rPr>
                <w:color w:val="000009"/>
                <w:sz w:val="18"/>
              </w:rPr>
              <w:t xml:space="preserve"> 1НФ/150/1,2/50 КР-л-</w:t>
            </w:r>
            <w:proofErr w:type="spellStart"/>
            <w:r>
              <w:rPr>
                <w:color w:val="000009"/>
                <w:sz w:val="18"/>
              </w:rPr>
              <w:t>пу</w:t>
            </w:r>
            <w:proofErr w:type="spellEnd"/>
            <w:r>
              <w:rPr>
                <w:color w:val="000009"/>
                <w:sz w:val="18"/>
              </w:rPr>
              <w:t xml:space="preserve"> 1,4НФ/150/1,2/50 ГОСТ 530-2012</w:t>
            </w:r>
          </w:p>
          <w:p w:rsidR="003C1226" w:rsidRDefault="00A9770A">
            <w:pPr>
              <w:pStyle w:val="TableParagraph"/>
              <w:ind w:right="1348"/>
              <w:rPr>
                <w:sz w:val="18"/>
              </w:rPr>
            </w:pPr>
            <w:proofErr w:type="gramStart"/>
            <w:r>
              <w:rPr>
                <w:color w:val="000009"/>
                <w:sz w:val="18"/>
              </w:rPr>
              <w:t>Лицевой</w:t>
            </w:r>
            <w:proofErr w:type="gramEnd"/>
            <w:r>
              <w:rPr>
                <w:color w:val="000009"/>
                <w:sz w:val="18"/>
              </w:rPr>
              <w:t>, эффективный Пустотелый (</w:t>
            </w:r>
            <w:proofErr w:type="spellStart"/>
            <w:r>
              <w:rPr>
                <w:color w:val="000009"/>
                <w:sz w:val="18"/>
              </w:rPr>
              <w:t>пустотность</w:t>
            </w:r>
            <w:proofErr w:type="spellEnd"/>
            <w:r>
              <w:rPr>
                <w:color w:val="000009"/>
                <w:sz w:val="18"/>
              </w:rPr>
              <w:t xml:space="preserve"> до 45%) Марка М-150</w:t>
            </w:r>
          </w:p>
          <w:p w:rsidR="003C1226" w:rsidRDefault="00A9770A">
            <w:pPr>
              <w:pStyle w:val="TableParagraph"/>
              <w:ind w:right="1685"/>
              <w:rPr>
                <w:sz w:val="18"/>
              </w:rPr>
            </w:pPr>
            <w:r>
              <w:rPr>
                <w:color w:val="000009"/>
                <w:sz w:val="18"/>
              </w:rPr>
              <w:t xml:space="preserve">Морозостойкость – 50 циклов </w:t>
            </w:r>
            <w:proofErr w:type="spellStart"/>
            <w:r>
              <w:rPr>
                <w:color w:val="000009"/>
                <w:sz w:val="18"/>
              </w:rPr>
              <w:t>Водопоглощение</w:t>
            </w:r>
            <w:proofErr w:type="spellEnd"/>
            <w:r>
              <w:rPr>
                <w:color w:val="000009"/>
                <w:sz w:val="18"/>
              </w:rPr>
              <w:t xml:space="preserve"> – 8%</w:t>
            </w:r>
          </w:p>
          <w:p w:rsidR="003C1226" w:rsidRDefault="00A9770A">
            <w:pPr>
              <w:pStyle w:val="TableParagraph"/>
              <w:ind w:right="1319"/>
              <w:rPr>
                <w:sz w:val="18"/>
              </w:rPr>
            </w:pPr>
            <w:r>
              <w:rPr>
                <w:color w:val="000009"/>
                <w:sz w:val="18"/>
              </w:rPr>
              <w:t>Удельная эффективная активность радионуклидов – 125-165 Бк/кг</w:t>
            </w:r>
          </w:p>
          <w:p w:rsidR="003C1226" w:rsidRDefault="00A9770A">
            <w:pPr>
              <w:pStyle w:val="TableParagraph"/>
              <w:ind w:right="1097"/>
              <w:rPr>
                <w:sz w:val="18"/>
              </w:rPr>
            </w:pPr>
            <w:r>
              <w:rPr>
                <w:color w:val="000009"/>
                <w:sz w:val="18"/>
              </w:rPr>
              <w:t>Вес: одинарного кирпича – 2,2-2,3 кг, утолщенного – 3,0-3,2 кг</w:t>
            </w:r>
          </w:p>
          <w:p w:rsidR="003C1226" w:rsidRDefault="00A9770A">
            <w:pPr>
              <w:pStyle w:val="TableParagraph"/>
              <w:ind w:right="338"/>
              <w:rPr>
                <w:sz w:val="18"/>
              </w:rPr>
            </w:pPr>
            <w:r>
              <w:rPr>
                <w:color w:val="000009"/>
                <w:sz w:val="18"/>
              </w:rPr>
              <w:t>Теплопроводность: КР-л-</w:t>
            </w:r>
            <w:proofErr w:type="spellStart"/>
            <w:r>
              <w:rPr>
                <w:color w:val="000009"/>
                <w:sz w:val="18"/>
              </w:rPr>
              <w:t>пу</w:t>
            </w:r>
            <w:proofErr w:type="spellEnd"/>
            <w:r>
              <w:rPr>
                <w:color w:val="000009"/>
                <w:sz w:val="18"/>
              </w:rPr>
              <w:t xml:space="preserve"> 1НФ – 0,36 Вт/м</w:t>
            </w:r>
            <w:proofErr w:type="gramStart"/>
            <w:r>
              <w:rPr>
                <w:color w:val="000009"/>
                <w:sz w:val="18"/>
              </w:rPr>
              <w:t xml:space="preserve"> С</w:t>
            </w:r>
            <w:proofErr w:type="gramEnd"/>
            <w:r>
              <w:rPr>
                <w:color w:val="000009"/>
                <w:sz w:val="18"/>
              </w:rPr>
              <w:t>, КР-л-</w:t>
            </w:r>
            <w:proofErr w:type="spellStart"/>
            <w:r>
              <w:rPr>
                <w:color w:val="000009"/>
                <w:sz w:val="18"/>
              </w:rPr>
              <w:t>пу</w:t>
            </w:r>
            <w:proofErr w:type="spellEnd"/>
            <w:r>
              <w:rPr>
                <w:color w:val="000009"/>
                <w:sz w:val="18"/>
              </w:rPr>
              <w:t xml:space="preserve"> 1,4НФ – 0,38 Вт/м С</w:t>
            </w:r>
          </w:p>
          <w:p w:rsidR="003C1226" w:rsidRDefault="00A9770A">
            <w:pPr>
              <w:pStyle w:val="TableParagraph"/>
              <w:ind w:left="937" w:right="766" w:hanging="857"/>
              <w:rPr>
                <w:sz w:val="18"/>
              </w:rPr>
            </w:pPr>
            <w:r>
              <w:rPr>
                <w:color w:val="000009"/>
                <w:sz w:val="18"/>
              </w:rPr>
              <w:t>Размеры: о</w:t>
            </w:r>
            <w:r>
              <w:rPr>
                <w:color w:val="000009"/>
                <w:sz w:val="18"/>
              </w:rPr>
              <w:t>динарного – 250х120х65 мм утолщенного – 250х120х88 мм</w:t>
            </w:r>
          </w:p>
        </w:tc>
        <w:tc>
          <w:tcPr>
            <w:tcW w:w="1713" w:type="dxa"/>
          </w:tcPr>
          <w:p w:rsidR="003C1226" w:rsidRDefault="003C1226">
            <w:pPr>
              <w:pStyle w:val="TableParagraph"/>
              <w:ind w:left="0"/>
              <w:rPr>
                <w:sz w:val="20"/>
              </w:rPr>
            </w:pPr>
          </w:p>
          <w:p w:rsidR="003C1226" w:rsidRDefault="003C1226">
            <w:pPr>
              <w:pStyle w:val="TableParagraph"/>
              <w:ind w:left="0"/>
              <w:rPr>
                <w:sz w:val="20"/>
              </w:rPr>
            </w:pPr>
          </w:p>
          <w:p w:rsidR="003C1226" w:rsidRDefault="003C1226">
            <w:pPr>
              <w:pStyle w:val="TableParagraph"/>
              <w:ind w:left="0"/>
              <w:rPr>
                <w:sz w:val="20"/>
              </w:rPr>
            </w:pPr>
          </w:p>
          <w:p w:rsidR="003C1226" w:rsidRDefault="003C1226">
            <w:pPr>
              <w:pStyle w:val="TableParagraph"/>
              <w:ind w:left="0"/>
              <w:rPr>
                <w:sz w:val="20"/>
              </w:rPr>
            </w:pPr>
          </w:p>
          <w:p w:rsidR="003C1226" w:rsidRDefault="003C1226">
            <w:pPr>
              <w:pStyle w:val="TableParagraph"/>
              <w:spacing w:before="7" w:after="1"/>
              <w:ind w:left="0"/>
              <w:rPr>
                <w:sz w:val="10"/>
              </w:rPr>
            </w:pPr>
          </w:p>
          <w:p w:rsidR="003C1226" w:rsidRDefault="00A9770A">
            <w:pPr>
              <w:pStyle w:val="TableParagraph"/>
              <w:ind w:left="4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951042" cy="846581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042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3C1226" w:rsidRDefault="003C1226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3C1226" w:rsidRDefault="00A9770A">
            <w:pPr>
              <w:pStyle w:val="TableParagraph"/>
              <w:ind w:left="64" w:right="7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9, 45 руб.</w:t>
            </w:r>
          </w:p>
        </w:tc>
      </w:tr>
      <w:tr w:rsidR="003C1226">
        <w:trPr>
          <w:trHeight w:val="2690"/>
        </w:trPr>
        <w:tc>
          <w:tcPr>
            <w:tcW w:w="622" w:type="dxa"/>
          </w:tcPr>
          <w:p w:rsidR="003C1226" w:rsidRDefault="00A9770A">
            <w:pPr>
              <w:pStyle w:val="TableParagraph"/>
              <w:spacing w:line="203" w:lineRule="exact"/>
              <w:ind w:left="81"/>
              <w:rPr>
                <w:rFonts w:ascii="Arial"/>
                <w:sz w:val="18"/>
              </w:rPr>
            </w:pPr>
            <w:r>
              <w:rPr>
                <w:rFonts w:ascii="Arial"/>
                <w:color w:val="000009"/>
                <w:sz w:val="18"/>
              </w:rPr>
              <w:t>8.</w:t>
            </w:r>
          </w:p>
        </w:tc>
        <w:tc>
          <w:tcPr>
            <w:tcW w:w="2487" w:type="dxa"/>
          </w:tcPr>
          <w:p w:rsidR="003C1226" w:rsidRDefault="00A9770A">
            <w:pPr>
              <w:pStyle w:val="TableParagraph"/>
              <w:spacing w:line="196" w:lineRule="exact"/>
              <w:ind w:left="359"/>
              <w:rPr>
                <w:sz w:val="18"/>
              </w:rPr>
            </w:pPr>
            <w:r>
              <w:rPr>
                <w:color w:val="000009"/>
                <w:sz w:val="18"/>
              </w:rPr>
              <w:t>Керамический блок 44</w:t>
            </w:r>
          </w:p>
        </w:tc>
        <w:tc>
          <w:tcPr>
            <w:tcW w:w="4100" w:type="dxa"/>
          </w:tcPr>
          <w:p w:rsidR="003C1226" w:rsidRDefault="00A9770A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000009"/>
                <w:sz w:val="18"/>
              </w:rPr>
              <w:t>Марка-M125</w:t>
            </w:r>
          </w:p>
          <w:p w:rsidR="003C1226" w:rsidRDefault="00A9770A">
            <w:pPr>
              <w:pStyle w:val="TableParagraph"/>
              <w:ind w:right="2068"/>
              <w:rPr>
                <w:sz w:val="18"/>
              </w:rPr>
            </w:pPr>
            <w:r>
              <w:rPr>
                <w:color w:val="000009"/>
                <w:sz w:val="18"/>
              </w:rPr>
              <w:t xml:space="preserve">Размер, мм-440x250x219 Вид размера-12,35 NF </w:t>
            </w:r>
            <w:proofErr w:type="gramStart"/>
            <w:r>
              <w:rPr>
                <w:color w:val="000009"/>
                <w:sz w:val="18"/>
              </w:rPr>
              <w:t>Состав-керамический</w:t>
            </w:r>
            <w:proofErr w:type="gramEnd"/>
            <w:r>
              <w:rPr>
                <w:color w:val="000009"/>
                <w:sz w:val="18"/>
              </w:rPr>
              <w:t xml:space="preserve"> Масса, кг-15 </w:t>
            </w:r>
            <w:proofErr w:type="spellStart"/>
            <w:r>
              <w:rPr>
                <w:color w:val="000009"/>
                <w:sz w:val="18"/>
              </w:rPr>
              <w:t>Пустотность</w:t>
            </w:r>
            <w:proofErr w:type="spellEnd"/>
            <w:r>
              <w:rPr>
                <w:color w:val="000009"/>
                <w:sz w:val="18"/>
              </w:rPr>
              <w:t xml:space="preserve">-пустотелый Поверхность-рифленая Морозостойкость-F50 Теплопроводность-0,145 </w:t>
            </w:r>
            <w:proofErr w:type="spellStart"/>
            <w:r>
              <w:rPr>
                <w:color w:val="000009"/>
                <w:sz w:val="18"/>
              </w:rPr>
              <w:t>Водопоглощение</w:t>
            </w:r>
            <w:proofErr w:type="spellEnd"/>
            <w:r>
              <w:rPr>
                <w:color w:val="000009"/>
                <w:sz w:val="18"/>
              </w:rPr>
              <w:t>, %-14,4 Фаска-нет</w:t>
            </w:r>
          </w:p>
          <w:p w:rsidR="003C1226" w:rsidRDefault="00A9770A">
            <w:pPr>
              <w:pStyle w:val="TableParagraph"/>
              <w:spacing w:before="4" w:line="206" w:lineRule="exact"/>
              <w:ind w:right="2732"/>
              <w:rPr>
                <w:sz w:val="18"/>
              </w:rPr>
            </w:pPr>
            <w:r>
              <w:rPr>
                <w:color w:val="000009"/>
                <w:sz w:val="18"/>
              </w:rPr>
              <w:t>Цвет-красный ГОСТ/ТУ-ГОСТ</w:t>
            </w:r>
          </w:p>
        </w:tc>
        <w:tc>
          <w:tcPr>
            <w:tcW w:w="1713" w:type="dxa"/>
          </w:tcPr>
          <w:p w:rsidR="003C1226" w:rsidRDefault="003C1226">
            <w:pPr>
              <w:pStyle w:val="TableParagraph"/>
              <w:ind w:left="0"/>
              <w:rPr>
                <w:sz w:val="20"/>
              </w:rPr>
            </w:pPr>
          </w:p>
          <w:p w:rsidR="003C1226" w:rsidRDefault="003C1226">
            <w:pPr>
              <w:pStyle w:val="TableParagraph"/>
              <w:ind w:left="0"/>
              <w:rPr>
                <w:sz w:val="20"/>
              </w:rPr>
            </w:pPr>
          </w:p>
          <w:p w:rsidR="003C1226" w:rsidRDefault="003C1226">
            <w:pPr>
              <w:pStyle w:val="TableParagraph"/>
              <w:spacing w:after="1"/>
              <w:ind w:left="0"/>
              <w:rPr>
                <w:sz w:val="26"/>
              </w:rPr>
            </w:pPr>
          </w:p>
          <w:p w:rsidR="003C1226" w:rsidRDefault="00A9770A">
            <w:pPr>
              <w:pStyle w:val="TableParagraph"/>
              <w:ind w:left="39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883343" cy="678179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343" cy="678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3C1226" w:rsidRDefault="003C1226">
            <w:pPr>
              <w:pStyle w:val="TableParagraph"/>
              <w:ind w:left="0"/>
              <w:rPr>
                <w:sz w:val="21"/>
              </w:rPr>
            </w:pPr>
          </w:p>
          <w:p w:rsidR="003C1226" w:rsidRDefault="00A9770A">
            <w:pPr>
              <w:pStyle w:val="TableParagraph"/>
              <w:ind w:left="62" w:right="7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105 руб.</w:t>
            </w:r>
          </w:p>
        </w:tc>
      </w:tr>
      <w:tr w:rsidR="003C1226">
        <w:trPr>
          <w:trHeight w:val="2484"/>
        </w:trPr>
        <w:tc>
          <w:tcPr>
            <w:tcW w:w="622" w:type="dxa"/>
          </w:tcPr>
          <w:p w:rsidR="003C1226" w:rsidRDefault="00A9770A">
            <w:pPr>
              <w:pStyle w:val="TableParagraph"/>
              <w:spacing w:line="247" w:lineRule="exact"/>
              <w:ind w:left="81"/>
              <w:rPr>
                <w:rFonts w:ascii="Arial"/>
              </w:rPr>
            </w:pPr>
            <w:r>
              <w:rPr>
                <w:rFonts w:ascii="Arial"/>
                <w:color w:val="000009"/>
              </w:rPr>
              <w:t>9.</w:t>
            </w:r>
          </w:p>
        </w:tc>
        <w:tc>
          <w:tcPr>
            <w:tcW w:w="2487" w:type="dxa"/>
          </w:tcPr>
          <w:p w:rsidR="003C1226" w:rsidRDefault="00A9770A">
            <w:pPr>
              <w:pStyle w:val="TableParagraph"/>
              <w:ind w:left="83" w:right="372"/>
              <w:rPr>
                <w:sz w:val="18"/>
              </w:rPr>
            </w:pPr>
            <w:r>
              <w:rPr>
                <w:color w:val="000009"/>
                <w:sz w:val="18"/>
              </w:rPr>
              <w:t xml:space="preserve">Кирпич облицовочный керамический импортный </w:t>
            </w:r>
            <w:proofErr w:type="spellStart"/>
            <w:r>
              <w:rPr>
                <w:color w:val="000009"/>
                <w:sz w:val="18"/>
              </w:rPr>
              <w:t>Nelissen</w:t>
            </w:r>
            <w:proofErr w:type="spellEnd"/>
          </w:p>
        </w:tc>
        <w:tc>
          <w:tcPr>
            <w:tcW w:w="4100" w:type="dxa"/>
          </w:tcPr>
          <w:p w:rsidR="003C1226" w:rsidRDefault="00A9770A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000009"/>
                <w:sz w:val="18"/>
              </w:rPr>
              <w:t>страна: Бельгия</w:t>
            </w:r>
          </w:p>
          <w:p w:rsidR="003C1226" w:rsidRDefault="00A9770A">
            <w:pPr>
              <w:pStyle w:val="TableParagraph"/>
              <w:spacing w:before="2"/>
              <w:ind w:right="1609"/>
              <w:rPr>
                <w:sz w:val="18"/>
              </w:rPr>
            </w:pPr>
            <w:r>
              <w:rPr>
                <w:color w:val="000009"/>
                <w:sz w:val="18"/>
              </w:rPr>
              <w:t>модель: AUTRIQUE N 70 поверхность: ручная формовка цвет: пестрый</w:t>
            </w:r>
          </w:p>
          <w:p w:rsidR="003C1226" w:rsidRDefault="00A9770A">
            <w:pPr>
              <w:pStyle w:val="TableParagraph"/>
              <w:ind w:right="2022"/>
              <w:jc w:val="both"/>
              <w:rPr>
                <w:sz w:val="18"/>
              </w:rPr>
            </w:pPr>
            <w:r>
              <w:rPr>
                <w:color w:val="000009"/>
                <w:sz w:val="18"/>
              </w:rPr>
              <w:t xml:space="preserve">марка прочности (M):250 </w:t>
            </w:r>
            <w:proofErr w:type="spellStart"/>
            <w:r>
              <w:rPr>
                <w:color w:val="000009"/>
                <w:sz w:val="18"/>
              </w:rPr>
              <w:t>водопоглощение</w:t>
            </w:r>
            <w:proofErr w:type="spellEnd"/>
            <w:r>
              <w:rPr>
                <w:color w:val="000009"/>
                <w:sz w:val="18"/>
              </w:rPr>
              <w:t xml:space="preserve"> до, %:15 </w:t>
            </w:r>
            <w:proofErr w:type="spellStart"/>
            <w:r>
              <w:rPr>
                <w:color w:val="000009"/>
                <w:sz w:val="18"/>
              </w:rPr>
              <w:t>пустотность</w:t>
            </w:r>
            <w:proofErr w:type="spellEnd"/>
            <w:r>
              <w:rPr>
                <w:color w:val="000009"/>
                <w:sz w:val="18"/>
              </w:rPr>
              <w:t>: полнотелый Основной формат:</w:t>
            </w:r>
          </w:p>
          <w:p w:rsidR="003C1226" w:rsidRDefault="00A9770A">
            <w:pPr>
              <w:pStyle w:val="TableParagraph"/>
              <w:ind w:right="1722"/>
              <w:rPr>
                <w:sz w:val="18"/>
              </w:rPr>
            </w:pPr>
            <w:r>
              <w:rPr>
                <w:color w:val="000009"/>
                <w:sz w:val="18"/>
              </w:rPr>
              <w:t xml:space="preserve">размер, </w:t>
            </w:r>
            <w:proofErr w:type="gramStart"/>
            <w:r>
              <w:rPr>
                <w:color w:val="000009"/>
                <w:sz w:val="18"/>
              </w:rPr>
              <w:t>мм</w:t>
            </w:r>
            <w:proofErr w:type="gramEnd"/>
            <w:r>
              <w:rPr>
                <w:color w:val="000009"/>
                <w:sz w:val="18"/>
              </w:rPr>
              <w:t xml:space="preserve">: (N 70) 240х70х50 вес, </w:t>
            </w:r>
            <w:proofErr w:type="gramStart"/>
            <w:r>
              <w:rPr>
                <w:color w:val="000009"/>
                <w:sz w:val="18"/>
              </w:rPr>
              <w:t>кг</w:t>
            </w:r>
            <w:proofErr w:type="gramEnd"/>
            <w:r>
              <w:rPr>
                <w:color w:val="000009"/>
                <w:sz w:val="18"/>
              </w:rPr>
              <w:t>:1.4</w:t>
            </w:r>
          </w:p>
          <w:p w:rsidR="003C1226" w:rsidRDefault="00A9770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000009"/>
                <w:sz w:val="18"/>
              </w:rPr>
              <w:t>расход (шт./м</w:t>
            </w:r>
            <w:proofErr w:type="gramStart"/>
            <w:r>
              <w:rPr>
                <w:color w:val="000009"/>
                <w:sz w:val="18"/>
              </w:rPr>
              <w:t>2</w:t>
            </w:r>
            <w:proofErr w:type="gramEnd"/>
            <w:r>
              <w:rPr>
                <w:color w:val="000009"/>
                <w:sz w:val="18"/>
              </w:rPr>
              <w:t>): 65</w:t>
            </w:r>
          </w:p>
          <w:p w:rsidR="003C1226" w:rsidRDefault="00A9770A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000009"/>
                <w:sz w:val="18"/>
              </w:rPr>
              <w:t>количество шт. на поддоне: 1096</w:t>
            </w:r>
          </w:p>
        </w:tc>
        <w:tc>
          <w:tcPr>
            <w:tcW w:w="1713" w:type="dxa"/>
          </w:tcPr>
          <w:p w:rsidR="003C1226" w:rsidRDefault="003C1226">
            <w:pPr>
              <w:pStyle w:val="TableParagraph"/>
              <w:ind w:left="0"/>
              <w:rPr>
                <w:sz w:val="20"/>
              </w:rPr>
            </w:pPr>
          </w:p>
          <w:p w:rsidR="003C1226" w:rsidRDefault="003C1226">
            <w:pPr>
              <w:pStyle w:val="TableParagraph"/>
              <w:ind w:left="0"/>
              <w:rPr>
                <w:sz w:val="20"/>
              </w:rPr>
            </w:pPr>
          </w:p>
          <w:p w:rsidR="003C1226" w:rsidRDefault="003C1226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3C1226" w:rsidRDefault="00A9770A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896085" cy="620268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085" cy="620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3C1226" w:rsidRDefault="003C1226">
            <w:pPr>
              <w:pStyle w:val="TableParagraph"/>
              <w:ind w:left="0"/>
              <w:rPr>
                <w:sz w:val="20"/>
              </w:rPr>
            </w:pPr>
          </w:p>
          <w:p w:rsidR="003C1226" w:rsidRDefault="003C1226">
            <w:pPr>
              <w:pStyle w:val="TableParagraph"/>
              <w:ind w:left="0"/>
              <w:rPr>
                <w:sz w:val="20"/>
              </w:rPr>
            </w:pPr>
          </w:p>
          <w:p w:rsidR="003C1226" w:rsidRDefault="003C1226">
            <w:pPr>
              <w:pStyle w:val="TableParagraph"/>
              <w:ind w:left="0"/>
              <w:rPr>
                <w:sz w:val="20"/>
              </w:rPr>
            </w:pPr>
          </w:p>
          <w:p w:rsidR="003C1226" w:rsidRDefault="003C1226">
            <w:pPr>
              <w:pStyle w:val="TableParagraph"/>
              <w:ind w:left="0"/>
              <w:rPr>
                <w:sz w:val="20"/>
              </w:rPr>
            </w:pPr>
          </w:p>
          <w:p w:rsidR="003C1226" w:rsidRDefault="003C1226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:rsidR="003C1226" w:rsidRDefault="00A9770A">
            <w:pPr>
              <w:pStyle w:val="TableParagraph"/>
              <w:spacing w:before="1"/>
              <w:ind w:left="64" w:right="76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1 евро</w:t>
            </w:r>
          </w:p>
        </w:tc>
      </w:tr>
    </w:tbl>
    <w:p w:rsidR="003C1226" w:rsidRDefault="003C1226">
      <w:pPr>
        <w:pStyle w:val="a3"/>
        <w:rPr>
          <w:sz w:val="20"/>
        </w:rPr>
      </w:pPr>
    </w:p>
    <w:p w:rsidR="003C1226" w:rsidRDefault="003C1226">
      <w:pPr>
        <w:pStyle w:val="a3"/>
        <w:rPr>
          <w:sz w:val="20"/>
        </w:rPr>
      </w:pPr>
    </w:p>
    <w:p w:rsidR="003C1226" w:rsidRDefault="003C1226">
      <w:pPr>
        <w:pStyle w:val="a3"/>
        <w:rPr>
          <w:sz w:val="20"/>
        </w:rPr>
      </w:pPr>
    </w:p>
    <w:p w:rsidR="003C1226" w:rsidRDefault="003C1226">
      <w:pPr>
        <w:pStyle w:val="a3"/>
        <w:rPr>
          <w:sz w:val="20"/>
        </w:rPr>
      </w:pPr>
    </w:p>
    <w:p w:rsidR="003C1226" w:rsidRDefault="003C1226">
      <w:pPr>
        <w:pStyle w:val="a3"/>
        <w:rPr>
          <w:sz w:val="20"/>
        </w:rPr>
      </w:pPr>
    </w:p>
    <w:p w:rsidR="003C1226" w:rsidRDefault="003C1226">
      <w:pPr>
        <w:pStyle w:val="a3"/>
        <w:rPr>
          <w:sz w:val="20"/>
        </w:rPr>
      </w:pPr>
    </w:p>
    <w:p w:rsidR="003C1226" w:rsidRDefault="003C1226">
      <w:pPr>
        <w:pStyle w:val="a3"/>
        <w:rPr>
          <w:sz w:val="20"/>
        </w:rPr>
      </w:pPr>
    </w:p>
    <w:p w:rsidR="003C1226" w:rsidRDefault="003C1226">
      <w:pPr>
        <w:pStyle w:val="a3"/>
        <w:rPr>
          <w:sz w:val="20"/>
        </w:rPr>
      </w:pPr>
    </w:p>
    <w:p w:rsidR="003C1226" w:rsidRDefault="003C1226">
      <w:pPr>
        <w:pStyle w:val="a3"/>
        <w:rPr>
          <w:sz w:val="20"/>
        </w:rPr>
      </w:pPr>
    </w:p>
    <w:p w:rsidR="003C1226" w:rsidRDefault="003C1226">
      <w:pPr>
        <w:pStyle w:val="a3"/>
        <w:rPr>
          <w:sz w:val="20"/>
        </w:rPr>
      </w:pPr>
    </w:p>
    <w:p w:rsidR="003C1226" w:rsidRDefault="003C1226">
      <w:pPr>
        <w:pStyle w:val="a3"/>
        <w:rPr>
          <w:sz w:val="20"/>
        </w:rPr>
      </w:pPr>
    </w:p>
    <w:p w:rsidR="003C1226" w:rsidRDefault="003C1226">
      <w:pPr>
        <w:pStyle w:val="a3"/>
        <w:rPr>
          <w:sz w:val="20"/>
        </w:rPr>
      </w:pPr>
    </w:p>
    <w:p w:rsidR="003C1226" w:rsidRDefault="003C1226">
      <w:pPr>
        <w:pStyle w:val="a3"/>
        <w:rPr>
          <w:sz w:val="20"/>
        </w:rPr>
      </w:pPr>
    </w:p>
    <w:p w:rsidR="003C1226" w:rsidRDefault="003C1226">
      <w:pPr>
        <w:pStyle w:val="a3"/>
        <w:spacing w:before="2"/>
        <w:rPr>
          <w:sz w:val="23"/>
        </w:rPr>
      </w:pPr>
    </w:p>
    <w:p w:rsidR="003C1226" w:rsidRDefault="00A9770A">
      <w:pPr>
        <w:pStyle w:val="a3"/>
        <w:spacing w:line="276" w:lineRule="auto"/>
        <w:ind w:left="1451" w:right="6742"/>
      </w:pPr>
      <w:r>
        <w:rPr>
          <w:noProof/>
          <w:lang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5488940</wp:posOffset>
            </wp:positionH>
            <wp:positionV relativeFrom="paragraph">
              <wp:posOffset>-1735806</wp:posOffset>
            </wp:positionV>
            <wp:extent cx="1245205" cy="89535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2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3259454</wp:posOffset>
            </wp:positionH>
            <wp:positionV relativeFrom="paragraph">
              <wp:posOffset>-1845026</wp:posOffset>
            </wp:positionV>
            <wp:extent cx="1633125" cy="775335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125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-1748633</wp:posOffset>
            </wp:positionV>
            <wp:extent cx="1932533" cy="579120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533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-1020796</wp:posOffset>
            </wp:positionV>
            <wp:extent cx="2285333" cy="880110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33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1026794</wp:posOffset>
            </wp:positionH>
            <wp:positionV relativeFrom="paragraph">
              <wp:posOffset>147603</wp:posOffset>
            </wp:positionV>
            <wp:extent cx="631190" cy="631189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631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 уважением, к вашему делу! Лысов Михаил Борисович, Исполнительный директор VESPO GROUP®</w:t>
      </w:r>
    </w:p>
    <w:p w:rsidR="003C1226" w:rsidRDefault="00A9770A" w:rsidP="00A9770A">
      <w:pPr>
        <w:pStyle w:val="a3"/>
        <w:spacing w:before="1"/>
        <w:ind w:left="1451"/>
      </w:pPr>
      <w:r>
        <w:t xml:space="preserve">+7 </w:t>
      </w:r>
      <w:r w:rsidRPr="00A9770A">
        <w:t>9128086437</w:t>
      </w:r>
      <w:bookmarkStart w:id="0" w:name="_GoBack"/>
      <w:bookmarkEnd w:id="0"/>
    </w:p>
    <w:p w:rsidR="00A9770A" w:rsidRDefault="00A9770A" w:rsidP="00A9770A">
      <w:pPr>
        <w:pStyle w:val="a3"/>
        <w:spacing w:before="1"/>
        <w:ind w:left="1451"/>
      </w:pPr>
      <w:r w:rsidRPr="00A9770A">
        <w:t>vespogroup99@yandex.ru</w:t>
      </w:r>
    </w:p>
    <w:p w:rsidR="003C1226" w:rsidRDefault="00A9770A">
      <w:pPr>
        <w:spacing w:before="13"/>
        <w:ind w:left="542"/>
        <w:rPr>
          <w:rFonts w:ascii="Trebuchet MS" w:hAnsi="Trebuchet MS"/>
          <w:b/>
          <w:sz w:val="52"/>
        </w:rPr>
      </w:pPr>
      <w:r>
        <w:pict>
          <v:group id="_x0000_s1026" style="position:absolute;left:0;text-align:left;margin-left:544.7pt;margin-top:7.1pt;width:21.35pt;height:20.2pt;z-index:1144;mso-position-horizontal-relative:page" coordorigin="10894,142" coordsize="427,404">
            <v:shape id="_x0000_s1029" style="position:absolute;left:10902;top:149;width:412;height:389" coordorigin="10902,150" coordsize="412,389" path="m11108,150r-80,15l10962,207r-44,61l10902,344r16,76l10962,482r66,41l11108,539r80,-16l11254,482r44,-62l11314,344r-16,-76l11254,207r-66,-42l11108,150xe" fillcolor="#719fcf" stroked="f">
              <v:path arrowok="t"/>
            </v:shape>
            <v:shape id="_x0000_s1028" style="position:absolute;left:11020;top:265;width:175;height:41" coordorigin="11021,266" coordsize="175,41" o:spt="100" adj="0,,0" path="m11054,266r-24,l11021,275r,22l11030,306r24,l11063,297r,-22l11054,266xm11186,266r-24,l11153,275r,22l11162,306r24,l11195,297r,-22l11186,266xe" fillcolor="#5c80a6" stroked="f">
              <v:stroke joinstyle="round"/>
              <v:formulas/>
              <v:path arrowok="t" o:connecttype="segments"/>
            </v:shape>
            <v:shape id="_x0000_s1027" style="position:absolute;left:10902;top:149;width:412;height:389" coordorigin="10902,150" coordsize="412,389" o:spt="100" adj="0,,0" path="m11021,286r,-11l11030,266r12,l11054,266r9,9l11063,286r,11l11054,306r-12,l11030,306r-9,-9l11021,286xm11153,286r,-11l11162,266r12,l11186,266r9,9l11195,286r,11l11186,306r-12,l11162,306r-9,-9l11153,286xm10996,429r56,27l11108,465r56,-9l11219,429t-317,-85l10918,268r44,-61l11028,165r80,-15l11188,165r66,42l11298,268r16,76l11298,420r-44,62l11188,523r-80,16l11028,523r-66,-41l10918,420r-16,-76xe" filled="f" strokecolor="#3464a3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Trebuchet MS" w:hAnsi="Trebuchet MS"/>
          <w:b/>
          <w:color w:val="0066CC"/>
          <w:w w:val="95"/>
          <w:sz w:val="52"/>
        </w:rPr>
        <w:t>Действуй!</w:t>
      </w:r>
      <w:r>
        <w:rPr>
          <w:rFonts w:ascii="Trebuchet MS" w:hAnsi="Trebuchet MS"/>
          <w:b/>
          <w:color w:val="0066CC"/>
          <w:spacing w:val="-77"/>
          <w:w w:val="95"/>
          <w:sz w:val="52"/>
        </w:rPr>
        <w:t xml:space="preserve"> </w:t>
      </w:r>
      <w:r>
        <w:rPr>
          <w:rFonts w:ascii="Trebuchet MS" w:hAnsi="Trebuchet MS"/>
          <w:b/>
          <w:color w:val="0066CC"/>
          <w:w w:val="95"/>
          <w:sz w:val="52"/>
        </w:rPr>
        <w:t>Живи!</w:t>
      </w:r>
      <w:r>
        <w:rPr>
          <w:rFonts w:ascii="Trebuchet MS" w:hAnsi="Trebuchet MS"/>
          <w:b/>
          <w:color w:val="0066CC"/>
          <w:spacing w:val="-76"/>
          <w:w w:val="95"/>
          <w:sz w:val="52"/>
        </w:rPr>
        <w:t xml:space="preserve"> </w:t>
      </w:r>
      <w:r>
        <w:rPr>
          <w:rFonts w:ascii="Trebuchet MS" w:hAnsi="Trebuchet MS"/>
          <w:b/>
          <w:color w:val="0066CC"/>
          <w:w w:val="95"/>
          <w:sz w:val="52"/>
        </w:rPr>
        <w:t>Влияй!</w:t>
      </w:r>
      <w:r>
        <w:rPr>
          <w:rFonts w:ascii="Trebuchet MS" w:hAnsi="Trebuchet MS"/>
          <w:b/>
          <w:color w:val="0066CC"/>
          <w:spacing w:val="-78"/>
          <w:w w:val="95"/>
          <w:sz w:val="52"/>
        </w:rPr>
        <w:t xml:space="preserve"> </w:t>
      </w:r>
      <w:r>
        <w:rPr>
          <w:rFonts w:ascii="Trebuchet MS" w:hAnsi="Trebuchet MS"/>
          <w:b/>
          <w:color w:val="0066CC"/>
          <w:w w:val="95"/>
          <w:sz w:val="52"/>
        </w:rPr>
        <w:t>Богатей!</w:t>
      </w:r>
      <w:r>
        <w:rPr>
          <w:rFonts w:ascii="Trebuchet MS" w:hAnsi="Trebuchet MS"/>
          <w:b/>
          <w:color w:val="0066CC"/>
          <w:spacing w:val="-76"/>
          <w:w w:val="95"/>
          <w:sz w:val="52"/>
        </w:rPr>
        <w:t xml:space="preserve"> </w:t>
      </w:r>
      <w:r>
        <w:rPr>
          <w:rFonts w:ascii="Trebuchet MS" w:hAnsi="Trebuchet MS"/>
          <w:b/>
          <w:color w:val="0066CC"/>
          <w:w w:val="95"/>
          <w:sz w:val="52"/>
        </w:rPr>
        <w:t>Люби!</w:t>
      </w:r>
    </w:p>
    <w:p w:rsidR="003C1226" w:rsidRDefault="003C1226">
      <w:pPr>
        <w:rPr>
          <w:rFonts w:ascii="Trebuchet MS" w:hAnsi="Trebuchet MS"/>
          <w:sz w:val="52"/>
        </w:rPr>
        <w:sectPr w:rsidR="003C1226">
          <w:pgSz w:w="11910" w:h="16840"/>
          <w:pgMar w:top="1120" w:right="260" w:bottom="280" w:left="1160" w:header="720" w:footer="720" w:gutter="0"/>
          <w:cols w:space="720"/>
        </w:sectPr>
      </w:pPr>
    </w:p>
    <w:p w:rsidR="003C1226" w:rsidRDefault="003C1226">
      <w:pPr>
        <w:pStyle w:val="a3"/>
        <w:spacing w:before="4"/>
        <w:rPr>
          <w:sz w:val="17"/>
        </w:rPr>
      </w:pPr>
    </w:p>
    <w:sectPr w:rsidR="003C1226">
      <w:pgSz w:w="11910" w:h="16840"/>
      <w:pgMar w:top="1580" w:right="2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C1226"/>
    <w:rsid w:val="003C1226"/>
    <w:rsid w:val="00A9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0"/>
    </w:pPr>
  </w:style>
  <w:style w:type="paragraph" w:styleId="a5">
    <w:name w:val="Balloon Text"/>
    <w:basedOn w:val="a"/>
    <w:link w:val="a6"/>
    <w:uiPriority w:val="99"/>
    <w:semiHidden/>
    <w:unhideWhenUsed/>
    <w:rsid w:val="00A977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70A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 Windows</cp:lastModifiedBy>
  <cp:revision>3</cp:revision>
  <dcterms:created xsi:type="dcterms:W3CDTF">2018-01-28T16:20:00Z</dcterms:created>
  <dcterms:modified xsi:type="dcterms:W3CDTF">2018-03-23T04:41:00Z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2018-01-28T00:00:00Z</vt:filetime>
  </property>
</Properties>
</file>